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481" w:type="dxa"/>
        <w:tblInd w:w="5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</w:tblGrid>
      <w:tr w:rsidR="00BA61B8" w:rsidTr="00CF5839">
        <w:tc>
          <w:tcPr>
            <w:tcW w:w="4481" w:type="dxa"/>
            <w:hideMark/>
          </w:tcPr>
          <w:p w:rsidR="00BA61B8" w:rsidRDefault="00BA61B8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A56AA9" w:rsidRPr="00E80C76">
        <w:rPr>
          <w:b/>
          <w:sz w:val="28"/>
          <w:szCs w:val="20"/>
        </w:rPr>
        <w:t>Губеровского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5A0F99" w:rsidRDefault="005A0F99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A56AA9">
        <w:rPr>
          <w:sz w:val="28"/>
          <w:szCs w:val="28"/>
        </w:rPr>
        <w:t>Губеровского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4361"/>
        <w:gridCol w:w="5953"/>
      </w:tblGrid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A56AA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A56AA9">
              <w:rPr>
                <w:rFonts w:ascii="Times New Roman" w:hAnsi="Times New Roman" w:cs="Times New Roman"/>
                <w:sz w:val="28"/>
                <w:szCs w:val="28"/>
              </w:rPr>
              <w:t>Губеровского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BA61B8">
        <w:trPr>
          <w:trHeight w:val="366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Федеральный закон 06 октября 2003 года     </w:t>
            </w:r>
            <w:r w:rsidR="00862178" w:rsidRPr="004D4655">
              <w:rPr>
                <w:sz w:val="28"/>
                <w:szCs w:val="28"/>
              </w:rPr>
              <w:t xml:space="preserve">              </w:t>
            </w:r>
            <w:r w:rsidRPr="004D4655">
              <w:rPr>
                <w:sz w:val="28"/>
                <w:szCs w:val="28"/>
              </w:rPr>
              <w:t>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BA61B8">
        <w:trPr>
          <w:trHeight w:val="126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BA61B8">
        <w:trPr>
          <w:trHeight w:val="2118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Важнейшие целевые показатели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A56AA9">
              <w:rPr>
                <w:sz w:val="28"/>
              </w:rPr>
              <w:t>26656,48</w:t>
            </w:r>
            <w:r w:rsidR="00A56AA9">
              <w:rPr>
                <w:sz w:val="28"/>
                <w:szCs w:val="28"/>
              </w:rPr>
              <w:t xml:space="preserve"> т</w:t>
            </w:r>
            <w:r w:rsidR="00A56AA9" w:rsidRPr="00292CE0">
              <w:rPr>
                <w:sz w:val="28"/>
                <w:szCs w:val="28"/>
              </w:rPr>
              <w:t>ыс. руб</w:t>
            </w:r>
            <w:r w:rsidRPr="00292CE0">
              <w:rPr>
                <w:sz w:val="28"/>
                <w:szCs w:val="28"/>
              </w:rPr>
              <w:t>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A56AA9">
              <w:rPr>
                <w:sz w:val="28"/>
                <w:szCs w:val="28"/>
              </w:rPr>
              <w:t>15669,88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BA61B8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426404" w:rsidRDefault="00A56AA9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E80C76">
        <w:rPr>
          <w:sz w:val="28"/>
          <w:szCs w:val="20"/>
        </w:rPr>
        <w:t xml:space="preserve">В состав </w:t>
      </w:r>
      <w:r>
        <w:rPr>
          <w:sz w:val="28"/>
          <w:szCs w:val="20"/>
        </w:rPr>
        <w:t>МО</w:t>
      </w:r>
      <w:r w:rsidRPr="00E80C76">
        <w:rPr>
          <w:sz w:val="28"/>
          <w:szCs w:val="20"/>
        </w:rPr>
        <w:t xml:space="preserve"> входит 3 населенных пунктов с. Губерово, с. Новостройка, с. Знаменка. Административный центр </w:t>
      </w:r>
      <w:r>
        <w:rPr>
          <w:sz w:val="28"/>
          <w:szCs w:val="20"/>
        </w:rPr>
        <w:t>МО</w:t>
      </w:r>
      <w:r w:rsidRPr="00E80C76">
        <w:rPr>
          <w:sz w:val="28"/>
          <w:szCs w:val="20"/>
        </w:rPr>
        <w:t xml:space="preserve"> </w:t>
      </w:r>
      <w:r>
        <w:rPr>
          <w:sz w:val="28"/>
          <w:szCs w:val="20"/>
        </w:rPr>
        <w:t>–</w:t>
      </w:r>
      <w:r w:rsidRPr="00E80C76">
        <w:rPr>
          <w:sz w:val="28"/>
          <w:szCs w:val="20"/>
        </w:rPr>
        <w:t xml:space="preserve"> с</w:t>
      </w:r>
      <w:r>
        <w:rPr>
          <w:sz w:val="28"/>
          <w:szCs w:val="20"/>
        </w:rPr>
        <w:t>.</w:t>
      </w:r>
      <w:r w:rsidRPr="00E80C76">
        <w:rPr>
          <w:sz w:val="28"/>
          <w:szCs w:val="20"/>
        </w:rPr>
        <w:t xml:space="preserve"> Новостройка.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>составляет 1,</w:t>
      </w:r>
      <w:r w:rsidR="00A56AA9">
        <w:rPr>
          <w:sz w:val="28"/>
          <w:szCs w:val="28"/>
        </w:rPr>
        <w:t>7</w:t>
      </w:r>
      <w:r w:rsidRPr="00292CE0">
        <w:rPr>
          <w:sz w:val="28"/>
          <w:szCs w:val="28"/>
        </w:rPr>
        <w:t xml:space="preserve"> 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A56AA9">
        <w:rPr>
          <w:sz w:val="28"/>
          <w:szCs w:val="28"/>
        </w:rPr>
        <w:t>75</w:t>
      </w:r>
      <w:r w:rsidR="00EE7D7A" w:rsidRPr="00EE7D7A">
        <w:rPr>
          <w:sz w:val="28"/>
          <w:szCs w:val="28"/>
        </w:rPr>
        <w:t xml:space="preserve"> человек</w:t>
      </w:r>
      <w:r w:rsidR="00674386">
        <w:rPr>
          <w:sz w:val="28"/>
          <w:szCs w:val="28"/>
        </w:rPr>
        <w:t>а</w:t>
      </w:r>
      <w:r w:rsidR="00EE7D7A" w:rsidRPr="00EE7D7A">
        <w:rPr>
          <w:sz w:val="28"/>
          <w:szCs w:val="28"/>
        </w:rPr>
        <w:t xml:space="preserve">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A56AA9" w:rsidRPr="00E80C76">
        <w:rPr>
          <w:sz w:val="28"/>
          <w:szCs w:val="20"/>
        </w:rPr>
        <w:t xml:space="preserve">На территории </w:t>
      </w:r>
      <w:r w:rsidR="00A56AA9">
        <w:rPr>
          <w:sz w:val="28"/>
          <w:szCs w:val="20"/>
        </w:rPr>
        <w:t>МО</w:t>
      </w:r>
      <w:r w:rsidR="00A56AA9" w:rsidRPr="00E80C76">
        <w:rPr>
          <w:sz w:val="28"/>
          <w:szCs w:val="20"/>
        </w:rPr>
        <w:t xml:space="preserve"> расположены: МУП Пожарского муниципального района «Лидер», 38 субъектов малого предпринимательства, КГБУ СО «Приморский центр социального обслуживания населения», средняя общеобразовательная школа, детское дошкольное учреждение, амбулатория, предприятие жилищно-коммунального хозяйства, </w:t>
      </w:r>
      <w:r w:rsidR="00A56AA9">
        <w:rPr>
          <w:sz w:val="28"/>
          <w:szCs w:val="20"/>
        </w:rPr>
        <w:t xml:space="preserve">почтовое отделение и отделение </w:t>
      </w:r>
      <w:r w:rsidR="00A56AA9" w:rsidRPr="00E80C76">
        <w:rPr>
          <w:sz w:val="28"/>
          <w:szCs w:val="20"/>
        </w:rPr>
        <w:t>Сбербанка.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A56AA9" w:rsidRPr="00E80C76">
        <w:rPr>
          <w:sz w:val="28"/>
          <w:szCs w:val="20"/>
        </w:rPr>
        <w:t>11,055 км</w:t>
      </w:r>
      <w:r w:rsidR="00A56AA9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A56AA9" w:rsidRDefault="00A56AA9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A56AA9" w:rsidRDefault="00A56AA9" w:rsidP="00237326">
      <w:pPr>
        <w:spacing w:line="360" w:lineRule="auto"/>
        <w:ind w:firstLine="709"/>
        <w:jc w:val="both"/>
        <w:rPr>
          <w:sz w:val="28"/>
          <w:szCs w:val="28"/>
        </w:rPr>
      </w:pPr>
    </w:p>
    <w:p w:rsidR="00242E5D" w:rsidRPr="00292CE0" w:rsidRDefault="00242E5D" w:rsidP="00242E5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675BC5">
      <w:pPr>
        <w:pStyle w:val="Standard"/>
        <w:spacing w:line="360" w:lineRule="auto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892"/>
        <w:gridCol w:w="1989"/>
        <w:gridCol w:w="2215"/>
        <w:gridCol w:w="2215"/>
      </w:tblGrid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№ п/п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Название улицы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протяженность, км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тип покрытия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szCs w:val="20"/>
              </w:rPr>
              <w:t>Год проведения работ</w:t>
            </w:r>
          </w:p>
        </w:tc>
      </w:tr>
      <w:tr w:rsidR="00A56AA9" w:rsidRPr="00E80C76" w:rsidTr="00A56AA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color w:val="000000"/>
                <w:szCs w:val="20"/>
              </w:rPr>
              <w:t>с. Губерово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1.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Вокзальная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</w:t>
            </w:r>
            <w:r w:rsidRPr="00E80C76">
              <w:rPr>
                <w:color w:val="000000"/>
                <w:sz w:val="28"/>
                <w:szCs w:val="20"/>
              </w:rPr>
              <w:t>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2.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Кооперативная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</w:t>
            </w:r>
            <w:r w:rsidRPr="00E80C76">
              <w:rPr>
                <w:color w:val="000000"/>
                <w:sz w:val="28"/>
                <w:szCs w:val="20"/>
              </w:rPr>
              <w:t>945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  <w:r w:rsidRPr="00E80C76">
              <w:rPr>
                <w:szCs w:val="20"/>
              </w:rPr>
              <w:t>.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3.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Советская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A56AA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1</w:t>
            </w:r>
            <w:r>
              <w:rPr>
                <w:color w:val="000000"/>
                <w:sz w:val="28"/>
                <w:szCs w:val="20"/>
              </w:rPr>
              <w:t>,</w:t>
            </w:r>
            <w:r w:rsidRPr="00E80C76">
              <w:rPr>
                <w:color w:val="000000"/>
                <w:sz w:val="28"/>
                <w:szCs w:val="20"/>
              </w:rPr>
              <w:t>86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4.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Комсомольская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</w:t>
            </w:r>
            <w:r w:rsidRPr="00E80C76">
              <w:rPr>
                <w:color w:val="000000"/>
                <w:sz w:val="28"/>
                <w:szCs w:val="20"/>
              </w:rPr>
              <w:t>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5.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Совхозная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</w:t>
            </w:r>
            <w:r w:rsidRPr="00E80C76">
              <w:rPr>
                <w:color w:val="000000"/>
                <w:sz w:val="28"/>
                <w:szCs w:val="20"/>
              </w:rPr>
              <w:t>01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6.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Цыбульского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</w:t>
            </w:r>
            <w:r w:rsidRPr="00E80C76">
              <w:rPr>
                <w:color w:val="000000"/>
                <w:sz w:val="28"/>
                <w:szCs w:val="20"/>
              </w:rPr>
              <w:t>07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A56AA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с. Новостройка</w:t>
            </w:r>
          </w:p>
        </w:tc>
      </w:tr>
      <w:tr w:rsidR="00A56AA9" w:rsidRPr="00E80C76" w:rsidTr="00A56AA9">
        <w:tc>
          <w:tcPr>
            <w:tcW w:w="313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7.</w:t>
            </w:r>
          </w:p>
        </w:tc>
        <w:tc>
          <w:tcPr>
            <w:tcW w:w="146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Петра Григоренко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>
              <w:rPr>
                <w:rFonts w:cs="Times New Roman"/>
                <w:color w:val="000000"/>
                <w:szCs w:val="20"/>
              </w:rPr>
              <w:t>0,</w:t>
            </w:r>
            <w:r w:rsidRPr="00E80C76">
              <w:rPr>
                <w:rFonts w:cs="Times New Roman"/>
                <w:color w:val="000000"/>
                <w:szCs w:val="20"/>
              </w:rPr>
              <w:t>96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гравий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560229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8.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Заводская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</w:t>
            </w:r>
            <w:r w:rsidRPr="00E80C76">
              <w:rPr>
                <w:color w:val="000000"/>
                <w:sz w:val="28"/>
                <w:szCs w:val="20"/>
              </w:rPr>
              <w:t>18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560229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9.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Аэродромная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</w:t>
            </w:r>
            <w:r w:rsidRPr="00E80C76">
              <w:rPr>
                <w:color w:val="000000"/>
                <w:sz w:val="28"/>
                <w:szCs w:val="20"/>
              </w:rPr>
              <w:t>93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560229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10.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Саввы Булгакова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A56AA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0</w:t>
            </w:r>
            <w:r>
              <w:rPr>
                <w:color w:val="000000"/>
                <w:sz w:val="28"/>
                <w:szCs w:val="20"/>
              </w:rPr>
              <w:t>,</w:t>
            </w:r>
            <w:r w:rsidRPr="00E80C76">
              <w:rPr>
                <w:color w:val="000000"/>
                <w:sz w:val="28"/>
                <w:szCs w:val="20"/>
              </w:rPr>
              <w:t>9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rFonts w:cs="Times New Roman"/>
                <w:szCs w:val="20"/>
              </w:rPr>
              <w:t>грунт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560229">
        <w:tc>
          <w:tcPr>
            <w:tcW w:w="5000" w:type="pct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с. Знаменка</w:t>
            </w:r>
          </w:p>
        </w:tc>
      </w:tr>
      <w:tr w:rsidR="00A56AA9" w:rsidRPr="00E80C76" w:rsidTr="00560229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11.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 w:rsidRPr="00E80C76">
              <w:rPr>
                <w:color w:val="000000"/>
                <w:sz w:val="28"/>
                <w:szCs w:val="20"/>
              </w:rPr>
              <w:t>ул. Нижняя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</w:t>
            </w:r>
            <w:r w:rsidRPr="00E80C76">
              <w:rPr>
                <w:color w:val="000000"/>
                <w:sz w:val="28"/>
                <w:szCs w:val="20"/>
              </w:rPr>
              <w:t>3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гравий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2021-2031</w:t>
            </w:r>
          </w:p>
        </w:tc>
      </w:tr>
      <w:tr w:rsidR="00A56AA9" w:rsidRPr="00E80C76" w:rsidTr="00560229">
        <w:tc>
          <w:tcPr>
            <w:tcW w:w="313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  <w:r w:rsidRPr="00E80C76">
              <w:rPr>
                <w:rFonts w:cs="Times New Roman"/>
                <w:szCs w:val="20"/>
              </w:rPr>
              <w:t>12.</w:t>
            </w:r>
          </w:p>
        </w:tc>
        <w:tc>
          <w:tcPr>
            <w:tcW w:w="1469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A56AA9" w:rsidRPr="00E80C76" w:rsidRDefault="00A56AA9" w:rsidP="00560229">
            <w:pPr>
              <w:pStyle w:val="TableContents"/>
              <w:jc w:val="center"/>
              <w:rPr>
                <w:szCs w:val="20"/>
              </w:rPr>
            </w:pPr>
            <w:r w:rsidRPr="00E80C76">
              <w:rPr>
                <w:szCs w:val="20"/>
              </w:rPr>
              <w:t>всего</w:t>
            </w:r>
          </w:p>
        </w:tc>
        <w:tc>
          <w:tcPr>
            <w:tcW w:w="964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  <w:hideMark/>
          </w:tcPr>
          <w:p w:rsidR="00A56AA9" w:rsidRPr="00E80C76" w:rsidRDefault="00A56AA9" w:rsidP="00560229">
            <w:pPr>
              <w:spacing w:line="240" w:lineRule="auto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11,</w:t>
            </w:r>
            <w:r w:rsidRPr="00E80C76">
              <w:rPr>
                <w:color w:val="000000"/>
                <w:sz w:val="28"/>
                <w:szCs w:val="20"/>
              </w:rPr>
              <w:t>055</w:t>
            </w: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127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6AA9" w:rsidRPr="00E80C76" w:rsidRDefault="00A56AA9" w:rsidP="00560229">
            <w:pPr>
              <w:pStyle w:val="TableContents"/>
              <w:jc w:val="center"/>
              <w:rPr>
                <w:rFonts w:cs="Times New Roman"/>
                <w:szCs w:val="20"/>
              </w:rPr>
            </w:pPr>
          </w:p>
        </w:tc>
      </w:tr>
    </w:tbl>
    <w:p w:rsidR="007A0D75" w:rsidRPr="00292CE0" w:rsidRDefault="007A0D75" w:rsidP="00237326">
      <w:pPr>
        <w:spacing w:line="240" w:lineRule="auto"/>
        <w:jc w:val="both"/>
        <w:rPr>
          <w:sz w:val="28"/>
          <w:szCs w:val="28"/>
        </w:rPr>
      </w:pPr>
    </w:p>
    <w:p w:rsidR="00ED296F" w:rsidRPr="00292CE0" w:rsidRDefault="00425C76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D296F" w:rsidRPr="00292CE0">
        <w:rPr>
          <w:sz w:val="28"/>
          <w:szCs w:val="28"/>
        </w:rPr>
        <w:t xml:space="preserve">Все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840DEA" w:rsidRDefault="00840DEA" w:rsidP="00675BC5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Несоответствие уровня развития автомобильных дорог уровню автомобилизации приводит к существенному росту расходов, снижению скорости движения, повышению уровня аварийности.</w:t>
      </w:r>
    </w:p>
    <w:p w:rsidR="00404E94" w:rsidRDefault="00404E94" w:rsidP="00A56AA9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A56AA9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A56AA9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A97431" w:rsidRDefault="00A56AA9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EC6E08">
        <w:rPr>
          <w:sz w:val="28"/>
          <w:szCs w:val="20"/>
        </w:rPr>
        <w:t>Маршрутная система автобусного транспорта развита достаточно. Утвержден межпоселенческий муниципальный маршрут, по которому осуществляются регулярные пассажирские перевозки автомобильным транспортом общего пользования между с. Новостройка и районным центром пгт Лучегорск. 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A97431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Передвижение по территории населенных пунктов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2.13. Характеристика движения грузовых транспортных средств, оценка</w:t>
      </w:r>
    </w:p>
    <w:p w:rsidR="006C4A56" w:rsidRPr="006C4A56" w:rsidRDefault="006C4A56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A56AA9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56AA9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79226B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56AA9" w:rsidRPr="0079226B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56AA9" w:rsidRPr="00211BFE" w:rsidRDefault="00A56AA9" w:rsidP="00A56AA9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BA61B8" w:rsidRDefault="00BA61B8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6"/>
        <w:gridCol w:w="2980"/>
        <w:gridCol w:w="1387"/>
        <w:gridCol w:w="415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35"/>
        <w:gridCol w:w="272"/>
        <w:gridCol w:w="468"/>
      </w:tblGrid>
      <w:tr w:rsidR="00141D52" w:rsidRPr="00270A67" w:rsidTr="00141D52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141D52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141D52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6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усилий федеральных органов исполнительной власти, органов исполнительной власти Приморского края,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F21" w:rsidRDefault="00A17F21" w:rsidP="00EF56E3">
      <w:pPr>
        <w:spacing w:line="240" w:lineRule="auto"/>
      </w:pPr>
      <w:r>
        <w:separator/>
      </w:r>
    </w:p>
  </w:endnote>
  <w:endnote w:type="continuationSeparator" w:id="0">
    <w:p w:rsidR="00A17F21" w:rsidRDefault="00A17F21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F21" w:rsidRDefault="00A17F21" w:rsidP="00EF56E3">
      <w:pPr>
        <w:spacing w:line="240" w:lineRule="auto"/>
      </w:pPr>
      <w:r>
        <w:separator/>
      </w:r>
    </w:p>
  </w:footnote>
  <w:footnote w:type="continuationSeparator" w:id="0">
    <w:p w:rsidR="00A17F21" w:rsidRDefault="00A17F21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8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7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6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F079F"/>
    <w:rsid w:val="00123602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5EE6"/>
    <w:rsid w:val="00402698"/>
    <w:rsid w:val="00403991"/>
    <w:rsid w:val="00404E94"/>
    <w:rsid w:val="00407561"/>
    <w:rsid w:val="004229CC"/>
    <w:rsid w:val="00425C76"/>
    <w:rsid w:val="00426404"/>
    <w:rsid w:val="004836F5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62178"/>
    <w:rsid w:val="008711DE"/>
    <w:rsid w:val="008A4E21"/>
    <w:rsid w:val="008B02A2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17F21"/>
    <w:rsid w:val="00A37B1E"/>
    <w:rsid w:val="00A56AA9"/>
    <w:rsid w:val="00A56BE3"/>
    <w:rsid w:val="00A63A4F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CF5839"/>
    <w:rsid w:val="00D00BDA"/>
    <w:rsid w:val="00D0480B"/>
    <w:rsid w:val="00D103FF"/>
    <w:rsid w:val="00D27604"/>
    <w:rsid w:val="00D41F92"/>
    <w:rsid w:val="00D43424"/>
    <w:rsid w:val="00D50252"/>
    <w:rsid w:val="00D64DCD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05CDB-EF21-4F5C-9BD8-262F4F96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6979</Words>
  <Characters>39783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EvstifeevaEA</cp:lastModifiedBy>
  <cp:revision>4</cp:revision>
  <cp:lastPrinted>2021-08-09T22:56:00Z</cp:lastPrinted>
  <dcterms:created xsi:type="dcterms:W3CDTF">2021-08-09T11:50:00Z</dcterms:created>
  <dcterms:modified xsi:type="dcterms:W3CDTF">2021-08-09T22:56:00Z</dcterms:modified>
</cp:coreProperties>
</file>